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宋体" w:hAnsi="宋体" w:eastAsia="宋体" w:cs="宋体"/>
          <w:sz w:val="52"/>
          <w:szCs w:val="52"/>
        </w:rPr>
      </w:pPr>
      <w:r>
        <w:rPr>
          <w:rFonts w:hint="eastAsia" w:ascii="宋体" w:hAnsi="宋体" w:eastAsia="宋体" w:cs="宋体"/>
          <w:sz w:val="52"/>
          <w:szCs w:val="52"/>
          <w:lang w:val="en-US" w:eastAsia="zh-CN"/>
        </w:rPr>
        <w:t>2022年海口市纪委监委综合服务保障中心单位</w:t>
      </w:r>
      <w:r>
        <w:rPr>
          <w:rFonts w:hint="eastAsia" w:ascii="宋体" w:hAnsi="宋体" w:eastAsia="宋体" w:cs="宋体"/>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海口市纪委监委综合服务保障中心</w:t>
      </w:r>
      <w:r>
        <w:rPr>
          <w:rFonts w:hint="eastAsia" w:ascii="黑体" w:hAnsi="黑体" w:eastAsia="黑体"/>
          <w:sz w:val="32"/>
          <w:szCs w:val="32"/>
        </w:rPr>
        <w:t>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7"/>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2022年海口市纪委监委综合服务保障中心单位</w:t>
      </w:r>
      <w:r>
        <w:rPr>
          <w:rFonts w:hint="eastAsia" w:ascii="黑体" w:hAnsi="黑体" w:eastAsia="黑体"/>
          <w:sz w:val="32"/>
          <w:szCs w:val="32"/>
        </w:rPr>
        <w:t>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海口市纪委监委综合服务保障中心</w:t>
      </w:r>
      <w:r>
        <w:rPr>
          <w:rFonts w:hint="eastAsia" w:ascii="黑体" w:hAnsi="黑体" w:eastAsia="黑体"/>
          <w:sz w:val="32"/>
          <w:szCs w:val="32"/>
          <w:lang w:val="en-US" w:eastAsia="zh-CN"/>
        </w:rPr>
        <w:t>2022</w:t>
      </w:r>
      <w:r>
        <w:rPr>
          <w:rFonts w:hint="eastAsia" w:ascii="黑体" w:hAnsi="黑体" w:eastAsia="黑体"/>
          <w:sz w:val="32"/>
          <w:szCs w:val="32"/>
        </w:rPr>
        <w:t>年部门预算情况说明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海口市纪委监委综合服务保障中心</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spacing w:line="560" w:lineRule="exact"/>
        <w:rPr>
          <w:rFonts w:hint="eastAsia" w:ascii="仿宋_GB2312" w:eastAsia="仿宋_GB2312"/>
          <w:snapToGrid w:val="0"/>
          <w:kern w:val="21"/>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eastAsia="仿宋_GB2312"/>
          <w:snapToGrid w:val="0"/>
          <w:kern w:val="21"/>
          <w:sz w:val="32"/>
          <w:szCs w:val="32"/>
        </w:rPr>
        <w:t>（一）协调、检查留置场所的安全保卫工作。</w:t>
      </w:r>
    </w:p>
    <w:p>
      <w:pPr>
        <w:spacing w:line="560" w:lineRule="exact"/>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（二）协调、检查留置场所医务室医疗保障工作。</w:t>
      </w:r>
    </w:p>
    <w:p>
      <w:pPr>
        <w:spacing w:line="560" w:lineRule="exact"/>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（三）协助办理留置对象进出留置场所、外出就医、临时外出协助审查调查等相关交接手续。</w:t>
      </w:r>
    </w:p>
    <w:p>
      <w:pPr>
        <w:spacing w:line="560" w:lineRule="exact"/>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（四）保障留置场所的饮食安全，采购、保管、配发日常生活用品，为调查人员提供必需的工作、生活条件，为留置对象提供生活保障。</w:t>
      </w:r>
    </w:p>
    <w:p>
      <w:pPr>
        <w:spacing w:line="560" w:lineRule="exact"/>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（五）管理、维护留置场所的设施设备，确保设施设备正常、安全运行。</w:t>
      </w:r>
    </w:p>
    <w:p>
      <w:pPr>
        <w:spacing w:line="560" w:lineRule="exact"/>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（六）制作、保存同步录音录像资料，分别交案件监督管理室和调查部门（单位）保管备查。</w:t>
      </w:r>
    </w:p>
    <w:p>
      <w:pPr>
        <w:spacing w:line="560" w:lineRule="exact"/>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（七）管理留置场所的服务人员，对服务人员和医务人员开展安全保密教育等岗前培训。</w:t>
      </w:r>
    </w:p>
    <w:p>
      <w:pPr>
        <w:spacing w:line="560" w:lineRule="exact"/>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（八）应急处置留置对象、谈话对象突发疾病及其他突发事件。</w:t>
      </w:r>
    </w:p>
    <w:p>
      <w:pPr>
        <w:spacing w:line="560" w:lineRule="exact"/>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（九）负责留置、谈话场所、实战训练场地、审查调查指挥中心的日常管理和后勤保障工作;指导各区谈话场所的建设和管理工作。</w:t>
      </w:r>
    </w:p>
    <w:p>
      <w:pPr>
        <w:spacing w:line="560" w:lineRule="exact"/>
        <w:rPr>
          <w:rFonts w:hint="eastAsia" w:ascii="仿宋_GB2312" w:eastAsia="仿宋_GB2312"/>
          <w:snapToGrid w:val="0"/>
          <w:kern w:val="21"/>
          <w:sz w:val="32"/>
          <w:szCs w:val="32"/>
        </w:rPr>
      </w:pPr>
      <w:r>
        <w:rPr>
          <w:rFonts w:hint="eastAsia" w:ascii="仿宋_GB2312" w:eastAsia="仿宋_GB2312"/>
          <w:snapToGrid w:val="0"/>
          <w:kern w:val="21"/>
          <w:sz w:val="32"/>
          <w:szCs w:val="32"/>
        </w:rPr>
        <w:t xml:space="preserve">   （十）监督审查调查场所管理服务机构（管理人员）职责范围内的其他工作。</w:t>
      </w:r>
    </w:p>
    <w:p>
      <w:pPr>
        <w:rPr>
          <w:rFonts w:hint="eastAsia" w:ascii="黑体" w:hAnsi="黑体" w:eastAsia="黑体"/>
          <w:sz w:val="32"/>
          <w:szCs w:val="32"/>
        </w:rPr>
      </w:pPr>
      <w:r>
        <w:rPr>
          <w:rFonts w:hint="eastAsia" w:ascii="黑体" w:hAnsi="黑体" w:eastAsia="黑体"/>
          <w:sz w:val="32"/>
          <w:szCs w:val="32"/>
        </w:rPr>
        <w:t>二</w:t>
      </w:r>
      <w:r>
        <w:rPr>
          <w:rFonts w:hint="eastAsia" w:ascii="黑体" w:hAnsi="黑体" w:eastAsia="黑体"/>
          <w:color w:val="auto"/>
          <w:sz w:val="32"/>
          <w:szCs w:val="32"/>
        </w:rPr>
        <w:t>、</w:t>
      </w:r>
      <w:r>
        <w:rPr>
          <w:rFonts w:hint="eastAsia" w:ascii="黑体" w:hAnsi="黑体" w:eastAsia="黑体"/>
          <w:sz w:val="32"/>
          <w:szCs w:val="32"/>
        </w:rPr>
        <w:t>部门预算单位构成</w:t>
      </w:r>
    </w:p>
    <w:p>
      <w:pPr>
        <w:spacing w:line="560" w:lineRule="exact"/>
        <w:ind w:firstLine="480" w:firstLineChars="150"/>
        <w:rPr>
          <w:rFonts w:hint="default" w:ascii="仿宋_GB2312" w:eastAsia="仿宋_GB2312"/>
          <w:snapToGrid w:val="0"/>
          <w:kern w:val="21"/>
          <w:sz w:val="32"/>
          <w:szCs w:val="32"/>
          <w:lang w:val="en-US" w:eastAsia="zh-CN"/>
        </w:rPr>
      </w:pPr>
      <w:r>
        <w:rPr>
          <w:rFonts w:hint="eastAsia" w:ascii="仿宋_GB2312" w:eastAsia="仿宋_GB2312"/>
          <w:snapToGrid w:val="0"/>
          <w:kern w:val="21"/>
          <w:sz w:val="32"/>
          <w:szCs w:val="32"/>
        </w:rPr>
        <w:t>海口市纪委监委综合服务保障中心</w:t>
      </w:r>
      <w:r>
        <w:rPr>
          <w:rFonts w:hint="eastAsia" w:ascii="仿宋_GB2312" w:eastAsia="仿宋_GB2312"/>
          <w:snapToGrid w:val="0"/>
          <w:kern w:val="21"/>
          <w:sz w:val="32"/>
          <w:szCs w:val="32"/>
          <w:lang w:eastAsia="zh-CN"/>
        </w:rPr>
        <w:t>内设三个科室：</w:t>
      </w:r>
      <w:r>
        <w:rPr>
          <w:rFonts w:hint="eastAsia" w:ascii="仿宋_GB2312" w:eastAsia="仿宋_GB2312"/>
          <w:snapToGrid w:val="0"/>
          <w:kern w:val="21"/>
          <w:sz w:val="32"/>
          <w:szCs w:val="32"/>
          <w:lang w:val="en-US" w:eastAsia="zh-CN"/>
        </w:rPr>
        <w:t>1、办公室；2、保障科；3、技术科。</w:t>
      </w:r>
    </w:p>
    <w:p>
      <w:pPr>
        <w:spacing w:line="560" w:lineRule="exact"/>
        <w:rPr>
          <w:rFonts w:hint="eastAsia" w:ascii="仿宋_GB2312" w:eastAsia="仿宋_GB2312"/>
          <w:snapToGrid w:val="0"/>
          <w:kern w:val="21"/>
          <w:sz w:val="32"/>
          <w:szCs w:val="32"/>
        </w:rPr>
      </w:pPr>
      <w:bookmarkStart w:id="0" w:name="_GoBack"/>
      <w:bookmarkEnd w:id="0"/>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海口市纪委监委</w:t>
      </w:r>
      <w:r>
        <w:rPr>
          <w:rFonts w:hint="eastAsia" w:ascii="黑体" w:hAnsi="黑体" w:eastAsia="黑体"/>
          <w:sz w:val="32"/>
          <w:szCs w:val="32"/>
          <w:lang w:val="en-US" w:eastAsia="zh-CN"/>
        </w:rPr>
        <w:t>2022年部门</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both"/>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仿宋_GB2312"/>
          <w:sz w:val="32"/>
          <w:szCs w:val="32"/>
        </w:rPr>
        <w:t>海口市纪委监委综合服务保障中心</w:t>
      </w:r>
      <w:r>
        <w:rPr>
          <w:rFonts w:hint="eastAsia" w:ascii="黑体" w:hAnsi="黑体" w:eastAsia="黑体"/>
          <w:sz w:val="32"/>
          <w:szCs w:val="32"/>
          <w:lang w:val="en-US" w:eastAsia="zh-CN"/>
        </w:rPr>
        <w:t>2022年单位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color w:val="auto"/>
          <w:sz w:val="32"/>
          <w:szCs w:val="32"/>
        </w:rPr>
      </w:pPr>
      <w:r>
        <w:rPr>
          <w:rFonts w:hint="eastAsia" w:ascii="黑体" w:hAnsi="黑体" w:eastAsia="黑体"/>
          <w:color w:val="auto"/>
          <w:sz w:val="32"/>
          <w:szCs w:val="32"/>
        </w:rPr>
        <w:t>一、关</w:t>
      </w:r>
      <w:r>
        <w:rPr>
          <w:rFonts w:hint="eastAsia" w:ascii="黑体" w:hAnsi="黑体" w:eastAsia="黑体"/>
          <w:color w:val="auto"/>
          <w:sz w:val="32"/>
          <w:szCs w:val="32"/>
          <w:lang w:eastAsia="zh-CN"/>
        </w:rPr>
        <w:t>于</w:t>
      </w:r>
      <w:r>
        <w:rPr>
          <w:rFonts w:hint="eastAsia" w:ascii="黑体" w:hAnsi="黑体" w:eastAsia="黑体" w:cs="仿宋_GB2312"/>
          <w:sz w:val="32"/>
          <w:szCs w:val="32"/>
        </w:rPr>
        <w:t>海口市纪委监委综合服务保障中心</w:t>
      </w:r>
      <w:r>
        <w:rPr>
          <w:rFonts w:hint="eastAsia" w:ascii="黑体" w:hAnsi="黑体" w:eastAsia="黑体"/>
          <w:color w:val="auto"/>
          <w:sz w:val="32"/>
          <w:szCs w:val="32"/>
          <w:lang w:val="en-US" w:eastAsia="zh-CN"/>
        </w:rPr>
        <w:t>2022年</w:t>
      </w:r>
      <w:r>
        <w:rPr>
          <w:rFonts w:hint="eastAsia" w:ascii="黑体" w:hAnsi="黑体" w:eastAsia="黑体"/>
          <w:color w:val="auto"/>
          <w:sz w:val="32"/>
          <w:szCs w:val="32"/>
        </w:rPr>
        <w:t>财政拨款收支预算情况的总体说明</w:t>
      </w:r>
    </w:p>
    <w:p>
      <w:pPr>
        <w:ind w:firstLine="640" w:firstLineChars="20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海口市纪委监委综合服务保障中心</w:t>
      </w:r>
      <w:r>
        <w:rPr>
          <w:rFonts w:hint="eastAsia" w:ascii="仿宋_GB2312" w:hAnsi="仿宋_GB2312" w:eastAsia="仿宋_GB2312" w:cs="仿宋_GB2312"/>
          <w:color w:val="auto"/>
          <w:sz w:val="32"/>
          <w:szCs w:val="32"/>
          <w:lang w:val="en-US" w:eastAsia="zh-CN"/>
        </w:rPr>
        <w:t>2022</w:t>
      </w:r>
      <w:r>
        <w:rPr>
          <w:rFonts w:hint="eastAsia" w:ascii="仿宋_GB2312" w:hAnsi="仿宋_GB2312" w:eastAsia="仿宋_GB2312" w:cs="仿宋_GB2312"/>
          <w:color w:val="auto"/>
          <w:sz w:val="32"/>
          <w:szCs w:val="32"/>
        </w:rPr>
        <w:t>年财政拨款收支总预</w:t>
      </w:r>
      <w:r>
        <w:rPr>
          <w:rFonts w:hint="eastAsia" w:ascii="仿宋_GB2312" w:hAnsi="仿宋_GB2312" w:eastAsia="仿宋_GB2312" w:cs="仿宋_GB2312"/>
          <w:color w:val="auto"/>
          <w:sz w:val="32"/>
          <w:szCs w:val="32"/>
          <w:lang w:eastAsia="zh-CN"/>
        </w:rPr>
        <w:t>算</w:t>
      </w:r>
      <w:r>
        <w:rPr>
          <w:rFonts w:hint="eastAsia" w:ascii="仿宋_GB2312" w:hAnsi="仿宋_GB2312" w:eastAsia="仿宋_GB2312" w:cs="仿宋_GB2312"/>
          <w:color w:val="auto"/>
          <w:sz w:val="32"/>
          <w:szCs w:val="32"/>
          <w:lang w:val="en-US" w:eastAsia="zh-CN"/>
        </w:rPr>
        <w:t>3,289.13</w:t>
      </w:r>
      <w:r>
        <w:rPr>
          <w:rFonts w:hint="eastAsia" w:ascii="仿宋_GB2312" w:hAnsi="仿宋_GB2312" w:eastAsia="仿宋_GB2312" w:cs="仿宋_GB2312"/>
          <w:color w:val="auto"/>
          <w:sz w:val="32"/>
          <w:szCs w:val="32"/>
        </w:rPr>
        <w:t>万元。其中，收入总计</w:t>
      </w:r>
      <w:r>
        <w:rPr>
          <w:rFonts w:hint="eastAsia" w:ascii="仿宋_GB2312" w:hAnsi="仿宋_GB2312" w:eastAsia="仿宋_GB2312" w:cs="仿宋_GB2312"/>
          <w:color w:val="auto"/>
          <w:sz w:val="32"/>
          <w:szCs w:val="32"/>
          <w:lang w:val="en-US" w:eastAsia="zh-CN"/>
        </w:rPr>
        <w:t>3289,13</w:t>
      </w:r>
      <w:r>
        <w:rPr>
          <w:rFonts w:hint="eastAsia" w:ascii="仿宋_GB2312" w:hAnsi="仿宋_GB2312" w:eastAsia="仿宋_GB2312" w:cs="仿宋_GB2312"/>
          <w:color w:val="auto"/>
          <w:sz w:val="32"/>
          <w:szCs w:val="32"/>
        </w:rPr>
        <w:t>元，包括一般公共预算本年收入</w:t>
      </w:r>
      <w:r>
        <w:rPr>
          <w:rFonts w:hint="eastAsia" w:ascii="仿宋_GB2312" w:hAnsi="仿宋_GB2312" w:eastAsia="仿宋_GB2312" w:cs="仿宋_GB2312"/>
          <w:color w:val="auto"/>
          <w:sz w:val="32"/>
          <w:szCs w:val="32"/>
          <w:lang w:val="en-US" w:eastAsia="zh-CN"/>
        </w:rPr>
        <w:t>3,289.13</w:t>
      </w:r>
      <w:r>
        <w:rPr>
          <w:rFonts w:hint="eastAsia" w:ascii="仿宋_GB2312" w:hAnsi="仿宋_GB2312" w:eastAsia="仿宋_GB2312" w:cs="仿宋_GB2312"/>
          <w:color w:val="auto"/>
          <w:sz w:val="32"/>
          <w:szCs w:val="32"/>
        </w:rPr>
        <w:t>万元、上年结转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万元，政府性基金预算本年收入</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万元、上年结转</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万元；支出总计</w:t>
      </w:r>
      <w:r>
        <w:rPr>
          <w:rFonts w:hint="eastAsia" w:ascii="仿宋_GB2312" w:hAnsi="仿宋_GB2312" w:eastAsia="仿宋_GB2312" w:cs="仿宋_GB2312"/>
          <w:color w:val="auto"/>
          <w:sz w:val="32"/>
          <w:szCs w:val="32"/>
          <w:lang w:val="en-US" w:eastAsia="zh-CN"/>
        </w:rPr>
        <w:t>3,289.13</w:t>
      </w:r>
      <w:r>
        <w:rPr>
          <w:rFonts w:hint="eastAsia" w:ascii="仿宋_GB2312" w:hAnsi="仿宋_GB2312" w:eastAsia="仿宋_GB2312" w:cs="仿宋_GB2312"/>
          <w:color w:val="auto"/>
          <w:sz w:val="32"/>
          <w:szCs w:val="32"/>
        </w:rPr>
        <w:t>万元，包括一般公共服务支出</w:t>
      </w:r>
      <w:r>
        <w:rPr>
          <w:rFonts w:hint="eastAsia" w:ascii="仿宋_GB2312" w:hAnsi="仿宋_GB2312" w:eastAsia="仿宋_GB2312" w:cs="仿宋_GB2312"/>
          <w:color w:val="auto"/>
          <w:sz w:val="32"/>
          <w:szCs w:val="32"/>
          <w:lang w:val="en-US" w:eastAsia="zh-CN"/>
        </w:rPr>
        <w:t>3,254.74</w:t>
      </w:r>
      <w:r>
        <w:rPr>
          <w:rFonts w:hint="eastAsia" w:ascii="仿宋_GB2312" w:hAnsi="仿宋_GB2312" w:eastAsia="仿宋_GB2312" w:cs="仿宋_GB2312"/>
          <w:color w:val="auto"/>
          <w:sz w:val="32"/>
          <w:szCs w:val="32"/>
        </w:rPr>
        <w:t>万元、外交支出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万元、国防支出</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社会保障和就业支出</w:t>
      </w:r>
      <w:r>
        <w:rPr>
          <w:rFonts w:hint="eastAsia" w:ascii="仿宋_GB2312" w:hAnsi="仿宋_GB2312" w:eastAsia="仿宋_GB2312" w:cs="仿宋_GB2312"/>
          <w:color w:val="auto"/>
          <w:sz w:val="32"/>
          <w:szCs w:val="32"/>
          <w:lang w:val="en-US" w:eastAsia="zh-CN"/>
        </w:rPr>
        <w:t>12.30万元、卫生健康支出14.14万元、住房保障支出7.95</w:t>
      </w:r>
      <w:r>
        <w:rPr>
          <w:rFonts w:hint="eastAsia" w:ascii="仿宋_GB2312" w:hAnsi="仿宋_GB2312" w:eastAsia="仿宋_GB2312" w:cs="仿宋_GB2312"/>
          <w:color w:val="auto"/>
          <w:sz w:val="32"/>
          <w:szCs w:val="32"/>
        </w:rPr>
        <w:t>，结转下年</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w:t>
      </w:r>
    </w:p>
    <w:p>
      <w:pPr>
        <w:ind w:firstLine="640"/>
        <w:jc w:val="left"/>
        <w:rPr>
          <w:rFonts w:ascii="黑体" w:hAnsi="黑体" w:eastAsia="黑体"/>
          <w:color w:val="auto"/>
          <w:sz w:val="32"/>
          <w:szCs w:val="32"/>
        </w:rPr>
      </w:pPr>
      <w:r>
        <w:rPr>
          <w:rFonts w:hint="eastAsia" w:ascii="黑体" w:hAnsi="黑体" w:eastAsia="黑体"/>
          <w:color w:val="auto"/>
          <w:sz w:val="32"/>
          <w:szCs w:val="32"/>
        </w:rPr>
        <w:t>二、关于</w:t>
      </w:r>
      <w:r>
        <w:rPr>
          <w:rFonts w:hint="eastAsia" w:ascii="黑体" w:hAnsi="黑体" w:eastAsia="黑体" w:cs="仿宋_GB2312"/>
          <w:sz w:val="32"/>
          <w:szCs w:val="32"/>
        </w:rPr>
        <w:t>海口市纪委监委综合服务保障中心</w:t>
      </w:r>
      <w:r>
        <w:rPr>
          <w:rFonts w:hint="eastAsia" w:ascii="黑体" w:hAnsi="黑体" w:eastAsia="黑体"/>
          <w:color w:val="auto"/>
          <w:sz w:val="32"/>
          <w:szCs w:val="32"/>
          <w:lang w:val="en-US" w:eastAsia="zh-CN"/>
        </w:rPr>
        <w:t>2022</w:t>
      </w:r>
      <w:r>
        <w:rPr>
          <w:rFonts w:hint="eastAsia" w:ascii="黑体" w:hAnsi="黑体" w:eastAsia="黑体"/>
          <w:color w:val="auto"/>
          <w:sz w:val="32"/>
          <w:szCs w:val="32"/>
        </w:rPr>
        <w:t>年一般公共预算当年拨款情况说明</w:t>
      </w:r>
    </w:p>
    <w:p>
      <w:pPr>
        <w:ind w:firstLine="640"/>
        <w:jc w:val="left"/>
        <w:rPr>
          <w:rFonts w:ascii="楷体" w:hAnsi="楷体" w:eastAsia="楷体"/>
          <w:color w:val="auto"/>
          <w:sz w:val="32"/>
          <w:szCs w:val="32"/>
        </w:rPr>
      </w:pPr>
      <w:r>
        <w:rPr>
          <w:rFonts w:hint="eastAsia" w:ascii="楷体" w:hAnsi="楷体" w:eastAsia="楷体"/>
          <w:color w:val="auto"/>
          <w:sz w:val="32"/>
          <w:szCs w:val="32"/>
        </w:rPr>
        <w:t>（一）一般公共预算当年规模变化情况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lang w:eastAsia="zh-CN"/>
        </w:rPr>
        <w:t>海口市纪委监委综合服务保障中心</w:t>
      </w:r>
      <w:r>
        <w:rPr>
          <w:rFonts w:hint="eastAsia" w:ascii="仿宋_GB2312" w:hAnsi="黑体" w:eastAsia="仿宋_GB2312"/>
          <w:color w:val="auto"/>
          <w:sz w:val="32"/>
          <w:szCs w:val="32"/>
          <w:lang w:val="en-US" w:eastAsia="zh-CN"/>
        </w:rPr>
        <w:t>2022</w:t>
      </w:r>
      <w:r>
        <w:rPr>
          <w:rFonts w:hint="eastAsia" w:ascii="仿宋_GB2312" w:hAnsi="黑体" w:eastAsia="仿宋_GB2312"/>
          <w:color w:val="auto"/>
          <w:sz w:val="32"/>
          <w:szCs w:val="32"/>
        </w:rPr>
        <w:t>年一般公共预算当年拨款</w:t>
      </w:r>
      <w:r>
        <w:rPr>
          <w:rFonts w:hint="eastAsia" w:ascii="仿宋_GB2312" w:hAnsi="黑体" w:eastAsia="仿宋_GB2312" w:cs="仿宋_GB2312"/>
          <w:color w:val="auto"/>
          <w:sz w:val="32"/>
          <w:szCs w:val="32"/>
          <w:lang w:val="en-US" w:eastAsia="zh-CN"/>
        </w:rPr>
        <w:t>3,289.13</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1,061.32</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val="en-US" w:eastAsia="zh-CN"/>
        </w:rPr>
        <w:t>2021年</w:t>
      </w:r>
      <w:r>
        <w:rPr>
          <w:rFonts w:hint="eastAsia" w:ascii="仿宋_GB2312" w:hAnsi="黑体" w:eastAsia="仿宋_GB2312"/>
          <w:color w:val="auto"/>
          <w:sz w:val="32"/>
          <w:szCs w:val="32"/>
          <w:lang w:eastAsia="zh-CN"/>
        </w:rPr>
        <w:t>留置点办公配套设施已逐步完善。</w:t>
      </w:r>
    </w:p>
    <w:p>
      <w:pPr>
        <w:ind w:firstLine="640"/>
        <w:jc w:val="left"/>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ind w:firstLine="800" w:firstLineChars="250"/>
        <w:rPr>
          <w:rFonts w:ascii="仿宋_GB2312" w:hAnsi="黑体" w:eastAsia="仿宋_GB2312"/>
          <w:color w:val="auto"/>
          <w:sz w:val="32"/>
          <w:szCs w:val="32"/>
        </w:rPr>
      </w:pPr>
      <w:r>
        <w:rPr>
          <w:rFonts w:hint="eastAsia" w:ascii="仿宋_GB2312" w:hAnsi="黑体" w:eastAsia="仿宋_GB2312" w:cs="仿宋_GB2312"/>
          <w:color w:val="auto"/>
          <w:sz w:val="32"/>
          <w:szCs w:val="32"/>
        </w:rPr>
        <w:t>一般公共服务（类）支出</w:t>
      </w:r>
      <w:r>
        <w:rPr>
          <w:rFonts w:hint="eastAsia" w:ascii="仿宋_GB2312" w:hAnsi="黑体" w:eastAsia="仿宋_GB2312" w:cs="仿宋_GB2312"/>
          <w:color w:val="auto"/>
          <w:sz w:val="32"/>
          <w:szCs w:val="32"/>
          <w:lang w:val="en-US" w:eastAsia="zh-CN"/>
        </w:rPr>
        <w:t>3,254.74</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98.96</w:t>
      </w:r>
      <w:r>
        <w:rPr>
          <w:rFonts w:hint="eastAsia" w:ascii="仿宋_GB2312" w:hAnsi="黑体" w:eastAsia="仿宋_GB2312"/>
          <w:color w:val="auto"/>
          <w:sz w:val="32"/>
          <w:szCs w:val="32"/>
        </w:rPr>
        <w:t>%；外交（类）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%；教育（类）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%；科学技术（类）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12.3万元，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0.37</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卫生健康支出14.14万元，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0.43</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住房保障支出7.95万元</w:t>
      </w:r>
      <w:r>
        <w:rPr>
          <w:rFonts w:hint="eastAsia" w:ascii="仿宋_GB2312" w:hAnsi="黑体" w:eastAsia="仿宋_GB2312"/>
          <w:color w:val="auto"/>
          <w:sz w:val="32"/>
          <w:szCs w:val="32"/>
        </w:rPr>
        <w:t>，占</w:t>
      </w:r>
      <w:r>
        <w:rPr>
          <w:rFonts w:hint="eastAsia" w:ascii="仿宋_GB2312" w:hAnsi="黑体" w:eastAsia="仿宋_GB2312"/>
          <w:color w:val="auto"/>
          <w:sz w:val="32"/>
          <w:szCs w:val="32"/>
          <w:lang w:val="en-US" w:eastAsia="zh-CN"/>
        </w:rPr>
        <w:t>0.24</w:t>
      </w:r>
      <w:r>
        <w:rPr>
          <w:rFonts w:hint="eastAsia" w:ascii="仿宋_GB2312" w:hAnsi="黑体" w:eastAsia="仿宋_GB2312" w:cs="仿宋_GB2312"/>
          <w:color w:val="auto"/>
          <w:sz w:val="32"/>
          <w:szCs w:val="32"/>
          <w:lang w:val="en-US" w:eastAsia="zh-CN"/>
        </w:rPr>
        <w:t>%</w:t>
      </w:r>
      <w:r>
        <w:rPr>
          <w:rFonts w:hint="eastAsia" w:ascii="仿宋_GB2312" w:hAnsi="黑体" w:eastAsia="仿宋_GB2312"/>
          <w:color w:val="auto"/>
          <w:sz w:val="32"/>
          <w:szCs w:val="32"/>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ind w:firstLine="640" w:firstLineChars="200"/>
        <w:rPr>
          <w:rFonts w:hint="eastAsia" w:ascii="仿宋_GB2312" w:hAnsi="宋体" w:eastAsia="仿宋_GB2312" w:cs="宋体"/>
          <w:color w:val="auto"/>
          <w:kern w:val="0"/>
          <w:sz w:val="32"/>
          <w:szCs w:val="30"/>
        </w:rPr>
      </w:pPr>
      <w:r>
        <w:rPr>
          <w:rFonts w:hint="eastAsia" w:ascii="仿宋_GB2312" w:hAnsi="黑体" w:eastAsia="仿宋_GB2312" w:cs="仿宋_GB2312"/>
          <w:color w:val="auto"/>
          <w:sz w:val="32"/>
          <w:szCs w:val="32"/>
        </w:rPr>
        <w:t>1.</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事业</w:t>
      </w:r>
      <w:r>
        <w:rPr>
          <w:rFonts w:hint="eastAsia" w:ascii="仿宋_GB2312" w:hAnsi="宋体" w:eastAsia="仿宋_GB2312" w:cs="仿宋_GB2312"/>
          <w:color w:val="auto"/>
          <w:sz w:val="32"/>
          <w:szCs w:val="32"/>
        </w:rPr>
        <w:t>运行</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2022</w:t>
      </w:r>
      <w:r>
        <w:rPr>
          <w:rFonts w:hint="eastAsia" w:ascii="仿宋_GB2312" w:hAnsi="黑体" w:eastAsia="仿宋_GB2312"/>
          <w:color w:val="auto"/>
          <w:sz w:val="32"/>
          <w:szCs w:val="32"/>
        </w:rPr>
        <w:t>年预算数</w:t>
      </w:r>
      <w:r>
        <w:rPr>
          <w:rFonts w:hint="eastAsia" w:ascii="仿宋_GB2312" w:hAnsi="黑体" w:eastAsia="仿宋_GB2312"/>
          <w:color w:val="auto"/>
          <w:sz w:val="32"/>
          <w:szCs w:val="32"/>
          <w:lang w:val="en-US" w:eastAsia="zh-CN"/>
        </w:rPr>
        <w:t>118.74</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7.26</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主要是用于</w:t>
      </w:r>
      <w:r>
        <w:rPr>
          <w:rFonts w:hint="eastAsia" w:ascii="仿宋_GB2312" w:hAnsi="宋体" w:eastAsia="仿宋_GB2312" w:cs="宋体"/>
          <w:color w:val="auto"/>
          <w:kern w:val="0"/>
          <w:sz w:val="32"/>
          <w:szCs w:val="30"/>
        </w:rPr>
        <w:t>日常行政运行的基本支出</w:t>
      </w:r>
      <w:r>
        <w:rPr>
          <w:rFonts w:hint="eastAsia" w:ascii="仿宋_GB2312" w:hAnsi="宋体" w:eastAsia="仿宋_GB2312" w:cs="宋体"/>
          <w:color w:val="auto"/>
          <w:kern w:val="0"/>
          <w:sz w:val="32"/>
          <w:szCs w:val="30"/>
          <w:lang w:val="en-US" w:eastAsia="zh-CN"/>
        </w:rPr>
        <w:t>.</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2</w:t>
      </w:r>
      <w:r>
        <w:rPr>
          <w:rFonts w:hint="eastAsia" w:ascii="仿宋_GB2312" w:hAnsi="宋体" w:eastAsia="仿宋_GB2312" w:cs="宋体"/>
          <w:color w:val="000000"/>
          <w:kern w:val="0"/>
          <w:sz w:val="32"/>
          <w:szCs w:val="30"/>
        </w:rPr>
        <w:t>.</w:t>
      </w:r>
      <w:r>
        <w:rPr>
          <w:rFonts w:hint="eastAsia" w:ascii="仿宋_GB2312" w:hAnsi="宋体" w:eastAsia="仿宋_GB2312" w:cs="仿宋_GB2312"/>
          <w:color w:val="auto"/>
          <w:sz w:val="32"/>
          <w:szCs w:val="32"/>
        </w:rPr>
        <w:t>一般公共服务</w:t>
      </w:r>
      <w:r>
        <w:rPr>
          <w:rFonts w:hint="eastAsia" w:ascii="仿宋_GB2312" w:hAnsi="宋体" w:eastAsia="仿宋_GB2312" w:cs="宋体"/>
          <w:color w:val="auto"/>
          <w:kern w:val="0"/>
          <w:sz w:val="32"/>
          <w:szCs w:val="30"/>
        </w:rPr>
        <w:t>（类）</w:t>
      </w:r>
      <w:r>
        <w:rPr>
          <w:rFonts w:hint="eastAsia" w:ascii="仿宋_GB2312" w:hAnsi="宋体" w:eastAsia="仿宋_GB2312" w:cs="仿宋_GB2312"/>
          <w:color w:val="auto"/>
          <w:sz w:val="32"/>
          <w:szCs w:val="32"/>
        </w:rPr>
        <w:t>纪检监察事务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其他纪检监察事务支出</w:t>
      </w:r>
      <w:r>
        <w:rPr>
          <w:rFonts w:hint="eastAsia" w:ascii="仿宋_GB2312" w:hAnsi="宋体" w:eastAsia="仿宋_GB2312" w:cs="宋体"/>
          <w:color w:val="auto"/>
          <w:kern w:val="0"/>
          <w:sz w:val="32"/>
          <w:szCs w:val="30"/>
        </w:rPr>
        <w:t>（项）</w:t>
      </w:r>
      <w:r>
        <w:rPr>
          <w:rFonts w:hint="eastAsia" w:ascii="仿宋_GB2312" w:hAnsi="黑体" w:eastAsia="仿宋_GB2312" w:cs="仿宋_GB2312"/>
          <w:color w:val="auto"/>
          <w:sz w:val="32"/>
          <w:szCs w:val="32"/>
          <w:lang w:val="en-US" w:eastAsia="zh-CN"/>
        </w:rPr>
        <w:t>2022</w:t>
      </w:r>
      <w:r>
        <w:rPr>
          <w:rFonts w:hint="eastAsia" w:ascii="仿宋_GB2312" w:hAnsi="黑体" w:eastAsia="仿宋_GB2312"/>
          <w:color w:val="auto"/>
          <w:sz w:val="32"/>
          <w:szCs w:val="32"/>
        </w:rPr>
        <w:t>年预算数</w:t>
      </w:r>
      <w:r>
        <w:rPr>
          <w:rFonts w:hint="eastAsia" w:ascii="仿宋_GB2312" w:hAnsi="黑体" w:eastAsia="仿宋_GB2312"/>
          <w:color w:val="auto"/>
          <w:sz w:val="32"/>
          <w:szCs w:val="32"/>
          <w:lang w:val="en-US" w:eastAsia="zh-CN"/>
        </w:rPr>
        <w:t>3136</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3136</w:t>
      </w:r>
      <w:r>
        <w:rPr>
          <w:rFonts w:hint="eastAsia" w:ascii="仿宋_GB2312" w:hAnsi="黑体" w:eastAsia="仿宋_GB2312"/>
          <w:color w:val="auto"/>
          <w:sz w:val="32"/>
          <w:szCs w:val="32"/>
        </w:rPr>
        <w:t>万元，</w:t>
      </w:r>
      <w:r>
        <w:rPr>
          <w:rFonts w:hint="eastAsia" w:ascii="仿宋_GB2312" w:hAnsi="宋体" w:eastAsia="仿宋_GB2312" w:cs="仿宋_GB2312"/>
          <w:color w:val="auto"/>
          <w:sz w:val="32"/>
          <w:szCs w:val="32"/>
        </w:rPr>
        <w:t>主要是</w:t>
      </w:r>
      <w:r>
        <w:rPr>
          <w:rFonts w:hint="eastAsia" w:ascii="仿宋_GB2312" w:hAnsi="黑体" w:eastAsia="仿宋_GB2312"/>
          <w:color w:val="auto"/>
          <w:sz w:val="32"/>
          <w:szCs w:val="32"/>
          <w:lang w:eastAsia="zh-CN"/>
        </w:rPr>
        <w:t>海口市纪委监委综合服务保障中心的资金由政府性基金改成一般公共预算</w:t>
      </w:r>
      <w:r>
        <w:rPr>
          <w:rFonts w:hint="eastAsia" w:ascii="仿宋_GB2312" w:hAnsi="宋体" w:eastAsia="仿宋_GB2312" w:cs="宋体"/>
          <w:color w:val="auto"/>
          <w:kern w:val="0"/>
          <w:sz w:val="32"/>
          <w:szCs w:val="30"/>
          <w:lang w:val="en-US" w:eastAsia="zh-CN"/>
        </w:rPr>
        <w:t>.</w:t>
      </w:r>
    </w:p>
    <w:p>
      <w:pPr>
        <w:widowControl/>
        <w:spacing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3.</w:t>
      </w:r>
      <w:r>
        <w:rPr>
          <w:rFonts w:hint="eastAsia" w:ascii="仿宋_GB2312" w:hAnsi="宋体" w:eastAsia="仿宋_GB2312" w:cs="宋体"/>
          <w:color w:val="000000"/>
          <w:kern w:val="0"/>
          <w:sz w:val="32"/>
          <w:szCs w:val="30"/>
        </w:rPr>
        <w:t>社会保障和就业（类）行政事业单位养老支出（款）行政事业单位养老支出（项）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12.3</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增加</w:t>
      </w:r>
      <w:r>
        <w:rPr>
          <w:rFonts w:hint="eastAsia" w:ascii="仿宋_GB2312" w:hAnsi="宋体" w:eastAsia="仿宋_GB2312" w:cs="宋体"/>
          <w:color w:val="000000"/>
          <w:kern w:val="0"/>
          <w:sz w:val="32"/>
          <w:szCs w:val="30"/>
          <w:lang w:val="en-US" w:eastAsia="zh-CN"/>
        </w:rPr>
        <w:t>5.48</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lang w:val="en-US" w:eastAsia="zh-CN"/>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ind w:firstLine="640" w:firstLineChars="200"/>
        <w:rPr>
          <w:rFonts w:hint="eastAsia" w:ascii="仿宋_GB2312" w:hAnsi="宋体" w:eastAsia="仿宋_GB2312" w:cs="宋体"/>
          <w:color w:val="000000"/>
          <w:kern w:val="0"/>
          <w:sz w:val="32"/>
          <w:szCs w:val="30"/>
        </w:rPr>
      </w:pPr>
    </w:p>
    <w:p>
      <w:pPr>
        <w:widowControl/>
        <w:spacing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4</w:t>
      </w:r>
      <w:r>
        <w:rPr>
          <w:rFonts w:hint="eastAsia" w:ascii="仿宋_GB2312" w:hAnsi="宋体" w:eastAsia="仿宋_GB2312" w:cs="宋体"/>
          <w:color w:val="000000"/>
          <w:kern w:val="0"/>
          <w:sz w:val="32"/>
          <w:szCs w:val="30"/>
        </w:rPr>
        <w:t>.卫生健康（类）行政事业单位医疗（款）事业单位医疗（项）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6.54</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lang w:eastAsia="zh-CN"/>
        </w:rPr>
        <w:t>增加</w:t>
      </w:r>
      <w:r>
        <w:rPr>
          <w:rFonts w:hint="eastAsia" w:ascii="仿宋_GB2312" w:hAnsi="宋体" w:eastAsia="仿宋_GB2312" w:cs="宋体"/>
          <w:color w:val="000000"/>
          <w:kern w:val="0"/>
          <w:sz w:val="32"/>
          <w:szCs w:val="30"/>
          <w:lang w:val="en-US" w:eastAsia="zh-CN"/>
        </w:rPr>
        <w:t>3.18</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宋体"/>
          <w:color w:val="000000"/>
          <w:kern w:val="0"/>
          <w:sz w:val="32"/>
          <w:szCs w:val="30"/>
        </w:rPr>
        <w:t>单位人员</w:t>
      </w:r>
      <w:r>
        <w:rPr>
          <w:rFonts w:hint="eastAsia" w:ascii="仿宋_GB2312" w:hAnsi="宋体" w:eastAsia="仿宋_GB2312" w:cs="宋体"/>
          <w:color w:val="000000"/>
          <w:kern w:val="0"/>
          <w:sz w:val="32"/>
          <w:szCs w:val="30"/>
          <w:lang w:eastAsia="zh-CN"/>
        </w:rPr>
        <w:t>职务变动、工资调整等原因</w:t>
      </w:r>
      <w:r>
        <w:rPr>
          <w:rFonts w:hint="eastAsia" w:ascii="仿宋_GB2312" w:hAnsi="宋体" w:eastAsia="仿宋_GB2312" w:cs="宋体"/>
          <w:color w:val="000000"/>
          <w:kern w:val="0"/>
          <w:sz w:val="32"/>
          <w:szCs w:val="30"/>
        </w:rPr>
        <w:t>。</w:t>
      </w:r>
    </w:p>
    <w:p>
      <w:pPr>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5</w:t>
      </w:r>
      <w:r>
        <w:rPr>
          <w:rFonts w:hint="eastAsia" w:ascii="仿宋_GB2312" w:hAnsi="宋体" w:eastAsia="仿宋_GB2312" w:cs="宋体"/>
          <w:color w:val="000000"/>
          <w:kern w:val="0"/>
          <w:sz w:val="32"/>
          <w:szCs w:val="30"/>
        </w:rPr>
        <w:t>.卫生健康（类）行政事业单位医疗（款）其他行政事业单位医疗支出（项）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仿宋_GB2312"/>
          <w:sz w:val="32"/>
          <w:szCs w:val="32"/>
          <w:lang w:val="en-US" w:eastAsia="zh-CN"/>
        </w:rPr>
        <w:t>7.6</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宋体"/>
          <w:color w:val="000000"/>
          <w:kern w:val="0"/>
          <w:sz w:val="32"/>
          <w:szCs w:val="30"/>
        </w:rPr>
        <w:t>减少</w:t>
      </w:r>
      <w:r>
        <w:rPr>
          <w:rFonts w:hint="eastAsia" w:ascii="仿宋_GB2312" w:hAnsi="宋体" w:eastAsia="仿宋_GB2312" w:cs="宋体"/>
          <w:color w:val="000000"/>
          <w:kern w:val="0"/>
          <w:sz w:val="32"/>
          <w:szCs w:val="30"/>
          <w:lang w:val="en-US" w:eastAsia="zh-CN"/>
        </w:rPr>
        <w:t>2.39</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宋体"/>
          <w:color w:val="auto"/>
          <w:kern w:val="0"/>
          <w:sz w:val="32"/>
          <w:szCs w:val="30"/>
        </w:rPr>
        <w:t>主要</w:t>
      </w:r>
      <w:r>
        <w:rPr>
          <w:rFonts w:hint="eastAsia" w:ascii="仿宋_GB2312" w:hAnsi="宋体" w:eastAsia="仿宋_GB2312" w:cs="宋体"/>
          <w:color w:val="auto"/>
          <w:kern w:val="0"/>
          <w:sz w:val="32"/>
          <w:szCs w:val="30"/>
          <w:lang w:eastAsia="zh-CN"/>
        </w:rPr>
        <w:t>是根据社保局要求，对</w:t>
      </w:r>
      <w:r>
        <w:rPr>
          <w:rFonts w:hint="eastAsia" w:ascii="仿宋_GB2312" w:hAnsi="宋体" w:eastAsia="仿宋_GB2312" w:cs="宋体"/>
          <w:color w:val="auto"/>
          <w:kern w:val="0"/>
          <w:sz w:val="32"/>
          <w:szCs w:val="30"/>
          <w:lang w:val="en-US" w:eastAsia="zh-CN"/>
        </w:rPr>
        <w:t>2018年至2020年医疗补助缴交基数进行核查，对在职人员的缴交基数进行多退少补。</w:t>
      </w:r>
    </w:p>
    <w:p>
      <w:pPr>
        <w:ind w:firstLine="640" w:firstLineChars="200"/>
        <w:rPr>
          <w:rFonts w:hint="eastAsia" w:ascii="仿宋_GB2312" w:hAnsi="黑体" w:eastAsia="仿宋_GB2312"/>
          <w:sz w:val="32"/>
          <w:szCs w:val="32"/>
          <w:lang w:val="en-US" w:eastAsia="zh-CN"/>
        </w:rPr>
      </w:pPr>
      <w:r>
        <w:rPr>
          <w:rFonts w:hint="eastAsia" w:ascii="仿宋_GB2312" w:hAnsi="宋体" w:eastAsia="仿宋_GB2312" w:cs="宋体"/>
          <w:color w:val="000000"/>
          <w:kern w:val="0"/>
          <w:sz w:val="32"/>
          <w:szCs w:val="30"/>
          <w:lang w:val="en-US" w:eastAsia="zh-CN"/>
        </w:rPr>
        <w:t>6</w:t>
      </w:r>
      <w:r>
        <w:rPr>
          <w:rFonts w:hint="eastAsia" w:ascii="仿宋_GB2312" w:hAnsi="宋体" w:eastAsia="仿宋_GB2312" w:cs="宋体"/>
          <w:color w:val="000000"/>
          <w:kern w:val="0"/>
          <w:sz w:val="32"/>
          <w:szCs w:val="30"/>
        </w:rPr>
        <w:t>.住房保障（类）住房改革支出（款）住房公积金（项）</w:t>
      </w: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年预算数为</w:t>
      </w:r>
      <w:r>
        <w:rPr>
          <w:rFonts w:hint="eastAsia" w:ascii="仿宋_GB2312" w:hAnsi="宋体" w:eastAsia="仿宋_GB2312" w:cs="宋体"/>
          <w:color w:val="000000"/>
          <w:kern w:val="0"/>
          <w:sz w:val="32"/>
          <w:szCs w:val="30"/>
          <w:lang w:val="en-US" w:eastAsia="zh-CN"/>
        </w:rPr>
        <w:t>7.95</w:t>
      </w:r>
      <w:r>
        <w:rPr>
          <w:rFonts w:hint="eastAsia" w:ascii="仿宋_GB2312" w:hAnsi="宋体" w:eastAsia="仿宋_GB2312" w:cs="宋体"/>
          <w:color w:val="000000"/>
          <w:kern w:val="0"/>
          <w:sz w:val="32"/>
          <w:szCs w:val="30"/>
        </w:rPr>
        <w:t>万元，</w:t>
      </w:r>
      <w:r>
        <w:rPr>
          <w:rFonts w:hint="eastAsia" w:ascii="仿宋_GB2312" w:hAnsi="宋体" w:eastAsia="仿宋_GB2312" w:cs="仿宋_GB2312"/>
          <w:sz w:val="32"/>
          <w:szCs w:val="32"/>
        </w:rPr>
        <w:t>比上年预算数</w:t>
      </w:r>
      <w:r>
        <w:rPr>
          <w:rFonts w:hint="eastAsia" w:ascii="仿宋_GB2312" w:hAnsi="宋体" w:eastAsia="仿宋_GB2312" w:cs="仿宋_GB2312"/>
          <w:sz w:val="32"/>
          <w:szCs w:val="32"/>
          <w:lang w:eastAsia="zh-CN"/>
        </w:rPr>
        <w:t>减少</w:t>
      </w:r>
      <w:r>
        <w:rPr>
          <w:rFonts w:hint="eastAsia" w:ascii="仿宋_GB2312" w:hAnsi="宋体" w:eastAsia="仿宋_GB2312" w:cs="仿宋_GB2312"/>
          <w:sz w:val="32"/>
          <w:szCs w:val="32"/>
          <w:lang w:val="en-US" w:eastAsia="zh-CN"/>
        </w:rPr>
        <w:t>3.07</w:t>
      </w:r>
      <w:r>
        <w:rPr>
          <w:rFonts w:hint="eastAsia" w:ascii="仿宋_GB2312" w:hAnsi="宋体" w:eastAsia="仿宋_GB2312" w:cs="仿宋_GB2312"/>
          <w:sz w:val="32"/>
          <w:szCs w:val="32"/>
        </w:rPr>
        <w:t>万元</w:t>
      </w:r>
      <w:r>
        <w:rPr>
          <w:rFonts w:hint="eastAsia" w:ascii="仿宋_GB2312" w:hAnsi="宋体" w:eastAsia="仿宋_GB2312" w:cs="宋体"/>
          <w:color w:val="000000"/>
          <w:kern w:val="0"/>
          <w:sz w:val="32"/>
          <w:szCs w:val="30"/>
        </w:rPr>
        <w:t>，</w:t>
      </w:r>
      <w:r>
        <w:rPr>
          <w:rFonts w:hint="eastAsia" w:ascii="仿宋_GB2312" w:hAnsi="宋体" w:eastAsia="仿宋_GB2312" w:cs="仿宋_GB2312"/>
          <w:sz w:val="32"/>
          <w:szCs w:val="32"/>
        </w:rPr>
        <w:t>主要是</w:t>
      </w:r>
      <w:r>
        <w:rPr>
          <w:rFonts w:hint="eastAsia" w:ascii="仿宋_GB2312" w:hAnsi="宋体" w:eastAsia="仿宋_GB2312" w:cs="仿宋_GB2312"/>
          <w:sz w:val="32"/>
          <w:szCs w:val="32"/>
          <w:lang w:eastAsia="zh-CN"/>
        </w:rPr>
        <w:t>本年度计入缴交基数减少</w:t>
      </w:r>
      <w:r>
        <w:rPr>
          <w:rFonts w:hint="eastAsia" w:ascii="仿宋_GB2312" w:hAnsi="宋体" w:eastAsia="仿宋_GB2312" w:cs="仿宋_GB2312"/>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仿宋_GB2312"/>
          <w:sz w:val="32"/>
          <w:szCs w:val="32"/>
        </w:rPr>
        <w:t>海口市纪委监委综合服务保障中心202</w:t>
      </w:r>
      <w:r>
        <w:rPr>
          <w:rFonts w:hint="eastAsia" w:ascii="黑体" w:hAnsi="黑体" w:eastAsia="黑体" w:cs="仿宋_GB2312"/>
          <w:sz w:val="32"/>
          <w:szCs w:val="32"/>
          <w:lang w:val="en-US" w:eastAsia="zh-CN"/>
        </w:rPr>
        <w:t>2</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海口市纪委监委综合服务保障中心202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年一般公共预算基本支出为</w:t>
      </w:r>
      <w:r>
        <w:rPr>
          <w:rFonts w:hint="eastAsia" w:ascii="仿宋_GB2312" w:hAnsi="黑体" w:eastAsia="仿宋_GB2312" w:cs="仿宋_GB2312"/>
          <w:color w:val="auto"/>
          <w:sz w:val="32"/>
          <w:szCs w:val="32"/>
          <w:lang w:val="en-US" w:eastAsia="zh-CN"/>
        </w:rPr>
        <w:t>153.13</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128.48</w:t>
      </w:r>
      <w:r>
        <w:rPr>
          <w:rFonts w:hint="eastAsia" w:ascii="仿宋_GB2312" w:hAnsi="黑体" w:eastAsia="仿宋_GB2312"/>
          <w:sz w:val="32"/>
          <w:szCs w:val="32"/>
        </w:rPr>
        <w:t>万元，主要包括：基本工资、津贴补贴、奖金、社会保障缴费、其他工资福利支出、对个人和家庭的补助等</w:t>
      </w:r>
      <w:r>
        <w:rPr>
          <w:rFonts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24.65</w:t>
      </w:r>
      <w:r>
        <w:rPr>
          <w:rFonts w:hint="eastAsia" w:ascii="仿宋_GB2312" w:hAnsi="黑体" w:eastAsia="仿宋_GB2312"/>
          <w:sz w:val="32"/>
          <w:szCs w:val="32"/>
        </w:rPr>
        <w:t>万元，主要包括：办公费、咨询费、手续费、水费、电费、</w:t>
      </w:r>
      <w:r>
        <w:rPr>
          <w:rFonts w:hint="eastAsia" w:ascii="仿宋_GB2312" w:hAnsi="宋体" w:eastAsia="仿宋_GB2312"/>
          <w:sz w:val="32"/>
          <w:szCs w:val="32"/>
        </w:rPr>
        <w:t>邮电费、差旅费、培训费、维修（护）、会议费、工会经费、福利费、公务车运行维护费、其他交通费用等。</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仿宋_GB2312"/>
          <w:sz w:val="32"/>
          <w:szCs w:val="32"/>
        </w:rPr>
        <w:t>海口市纪委监委综合服务保障中心202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年“三公”经费预算情况说明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（一）海口市纪委监委综合服务保障中心202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7</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eastAsia="仿宋_GB2312"/>
          <w:sz w:val="32"/>
          <w:shd w:val="clear" w:color="auto" w:fill="FFFFFF"/>
        </w:rPr>
        <w:t>年出国计划</w:t>
      </w:r>
      <w:r>
        <w:rPr>
          <w:rFonts w:hint="eastAsia" w:eastAsia="仿宋_GB2312"/>
          <w:sz w:val="32"/>
          <w:shd w:val="clear" w:color="auto" w:fill="FFFFFF"/>
          <w:lang w:eastAsia="zh-CN"/>
        </w:rPr>
        <w:t>无</w:t>
      </w:r>
      <w:r>
        <w:rPr>
          <w:rFonts w:hint="eastAsia" w:eastAsia="仿宋_GB2312"/>
          <w:sz w:val="32"/>
          <w:shd w:val="clear" w:color="auto" w:fill="FFFFFF"/>
        </w:rPr>
        <w:t>出国</w:t>
      </w:r>
      <w:r>
        <w:rPr>
          <w:rFonts w:hint="eastAsia" w:eastAsia="仿宋_GB2312"/>
          <w:sz w:val="32"/>
          <w:shd w:val="clear" w:color="auto" w:fill="FFFFFF"/>
          <w:lang w:eastAsia="zh-CN"/>
        </w:rPr>
        <w:t>计划</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7</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7</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w:t>
      </w:r>
      <w:r>
        <w:rPr>
          <w:rFonts w:hint="eastAsia" w:ascii="仿宋_GB2312" w:hAnsi="仿宋_GB2312" w:eastAsia="仿宋_GB2312" w:cs="仿宋_GB2312"/>
          <w:sz w:val="32"/>
          <w:shd w:val="clear" w:color="auto" w:fill="FFFFFF"/>
        </w:rPr>
        <w:t>持平</w:t>
      </w:r>
      <w:r>
        <w:rPr>
          <w:rFonts w:hint="eastAsia" w:ascii="仿宋_GB2312" w:hAnsi="仿宋_GB2312" w:eastAsia="仿宋_GB2312" w:cs="仿宋_GB2312"/>
          <w:sz w:val="32"/>
          <w:shd w:val="clear" w:color="auto" w:fill="FFFFFF"/>
          <w:lang w:val="en-US" w:eastAsia="zh-CN"/>
        </w:rPr>
        <w:t>,2022年</w:t>
      </w:r>
      <w:r>
        <w:rPr>
          <w:rFonts w:hint="eastAsia" w:ascii="Times New Roman" w:hAnsi="Times New Roman" w:eastAsia="仿宋_GB2312" w:cs="Times New Roman"/>
          <w:sz w:val="32"/>
          <w:shd w:val="clear" w:color="auto" w:fill="FFFFFF"/>
          <w:lang w:val="en-US" w:eastAsia="zh-CN"/>
        </w:rPr>
        <w:t>无公务</w:t>
      </w:r>
      <w:r>
        <w:rPr>
          <w:rFonts w:hint="eastAsia" w:ascii="Times New Roman" w:hAnsi="Times New Roman" w:eastAsia="仿宋_GB2312" w:cs="Times New Roman"/>
          <w:sz w:val="32"/>
          <w:shd w:val="clear" w:color="auto" w:fill="FFFFFF"/>
        </w:rPr>
        <w:t>接待计划。</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（二）海口市纪委监委综合服务保障中心202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年未编制政府性基金预算“三公”经费预算。其中：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w:t>
      </w:r>
      <w:r>
        <w:rPr>
          <w:rFonts w:eastAsia="仿宋_GB2312"/>
          <w:sz w:val="32"/>
          <w:shd w:val="clear" w:color="auto" w:fill="FFFFFF"/>
        </w:rPr>
        <w:t>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hint="eastAsia" w:eastAsia="仿宋_GB2312"/>
          <w:sz w:val="32"/>
          <w:shd w:val="clear" w:color="auto" w:fill="FFFFFF"/>
        </w:rPr>
        <w:t>。</w:t>
      </w:r>
      <w:r>
        <w:rPr>
          <w:rFonts w:eastAsia="仿宋_GB2312"/>
          <w:sz w:val="32"/>
          <w:shd w:val="clear" w:color="auto" w:fill="FFFFFF"/>
        </w:rPr>
        <w:t>公务用车购置及运行费</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r>
        <w:rPr>
          <w:rFonts w:eastAsia="仿宋_GB2312"/>
          <w:sz w:val="32"/>
          <w:shd w:val="clear" w:color="auto" w:fill="FFFFFF"/>
        </w:rPr>
        <w:t>公务用车购置</w:t>
      </w:r>
      <w:r>
        <w:rPr>
          <w:rFonts w:hint="eastAsia" w:eastAsia="仿宋_GB2312"/>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eastAsia="仿宋_GB2312"/>
          <w:sz w:val="32"/>
          <w:shd w:val="clear" w:color="auto" w:fill="FFFFFF"/>
        </w:rPr>
        <w:t>，购置公务车</w:t>
      </w:r>
      <w:r>
        <w:rPr>
          <w:rFonts w:hint="eastAsia" w:ascii="仿宋_GB2312" w:hAnsi="黑体" w:eastAsia="仿宋_GB2312" w:cs="仿宋_GB2312"/>
          <w:sz w:val="32"/>
          <w:szCs w:val="32"/>
        </w:rPr>
        <w:t>0辆，</w:t>
      </w:r>
      <w:r>
        <w:rPr>
          <w:rFonts w:hint="eastAsia" w:eastAsia="仿宋_GB2312"/>
          <w:sz w:val="32"/>
          <w:shd w:val="clear" w:color="auto" w:fill="FFFFFF"/>
        </w:rPr>
        <w:t>公务用车</w:t>
      </w:r>
      <w:r>
        <w:rPr>
          <w:rFonts w:eastAsia="仿宋_GB2312"/>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eastAsia="仿宋_GB2312"/>
          <w:sz w:val="32"/>
          <w:shd w:val="clear" w:color="auto" w:fill="FFFFFF"/>
        </w:rPr>
        <w:t>，与</w:t>
      </w:r>
      <w:r>
        <w:rPr>
          <w:rFonts w:hint="eastAsia" w:eastAsia="仿宋_GB2312"/>
          <w:sz w:val="32"/>
          <w:shd w:val="clear" w:color="auto" w:fill="FFFFFF"/>
        </w:rPr>
        <w:t>上</w:t>
      </w:r>
      <w:r>
        <w:rPr>
          <w:rFonts w:eastAsia="仿宋_GB2312"/>
          <w:sz w:val="32"/>
          <w:shd w:val="clear" w:color="auto" w:fill="FFFFFF"/>
        </w:rPr>
        <w:t>年预算持平。</w:t>
      </w:r>
      <w:r>
        <w:rPr>
          <w:rFonts w:ascii="仿宋_GB2312" w:hAnsi="黑体" w:eastAsia="仿宋_GB2312"/>
          <w:sz w:val="32"/>
          <w:szCs w:val="32"/>
        </w:rPr>
        <w:t>公务接待费</w:t>
      </w:r>
      <w:r>
        <w:rPr>
          <w:rFonts w:hint="eastAsia" w:ascii="仿宋_GB2312" w:hAnsi="黑体" w:eastAsia="仿宋_GB2312" w:cs="仿宋_GB2312"/>
          <w:sz w:val="32"/>
          <w:szCs w:val="32"/>
        </w:rPr>
        <w:t>0</w:t>
      </w:r>
      <w:r>
        <w:rPr>
          <w:rFonts w:eastAsia="仿宋_GB2312"/>
          <w:sz w:val="32"/>
          <w:shd w:val="clear" w:color="auto" w:fill="FFFFFF"/>
        </w:rPr>
        <w:t>万元，与</w:t>
      </w:r>
      <w:r>
        <w:rPr>
          <w:rFonts w:hint="eastAsia" w:eastAsia="仿宋_GB2312"/>
          <w:sz w:val="32"/>
          <w:shd w:val="clear" w:color="auto" w:fill="FFFFFF"/>
        </w:rPr>
        <w:t>上</w:t>
      </w:r>
      <w:r>
        <w:rPr>
          <w:rFonts w:eastAsia="仿宋_GB2312"/>
          <w:sz w:val="32"/>
          <w:shd w:val="clear" w:color="auto" w:fill="FFFFFF"/>
        </w:rPr>
        <w:t>年预算持平。</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年未编制政府性基金预算“三公”经费预算</w:t>
      </w:r>
      <w:r>
        <w:rPr>
          <w:rFonts w:hint="eastAsia" w:ascii="仿宋_GB2312" w:hAnsi="黑体" w:eastAsia="仿宋_GB2312"/>
          <w:sz w:val="32"/>
          <w:szCs w:val="32"/>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海口市纪委监委综合服务保障中心202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sz w:val="32"/>
          <w:szCs w:val="32"/>
        </w:rPr>
        <w:t>海口市纪委监委综合服务保障中心202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4,193</w:t>
      </w:r>
      <w:r>
        <w:rPr>
          <w:rFonts w:hint="eastAsia" w:ascii="仿宋_GB2312" w:hAnsi="黑体" w:eastAsia="仿宋_GB2312"/>
          <w:sz w:val="32"/>
          <w:szCs w:val="32"/>
        </w:rPr>
        <w:t>万元，主要是</w:t>
      </w:r>
      <w:r>
        <w:rPr>
          <w:rFonts w:hint="eastAsia" w:ascii="仿宋_GB2312" w:hAnsi="黑体" w:eastAsia="仿宋_GB2312"/>
          <w:color w:val="auto"/>
          <w:sz w:val="32"/>
          <w:szCs w:val="32"/>
          <w:lang w:eastAsia="zh-CN"/>
        </w:rPr>
        <w:t>海口市纪委监委综合服务保障中心的资金由政府性基金改成一般公共预算。</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r>
        <w:rPr>
          <w:rFonts w:hint="eastAsia" w:ascii="仿宋_GB2312" w:hAnsi="黑体" w:eastAsia="仿宋_GB2312"/>
          <w:sz w:val="32"/>
          <w:szCs w:val="32"/>
          <w:lang w:val="en-US" w:eastAsia="zh-CN"/>
        </w:rPr>
        <w:t>2022年</w:t>
      </w:r>
      <w:r>
        <w:rPr>
          <w:rFonts w:hint="eastAsia" w:ascii="仿宋_GB2312" w:hAnsi="黑体" w:eastAsia="仿宋_GB2312"/>
          <w:sz w:val="32"/>
          <w:szCs w:val="32"/>
        </w:rPr>
        <w:t>未编制</w:t>
      </w:r>
      <w:r>
        <w:rPr>
          <w:rFonts w:hint="eastAsia" w:ascii="仿宋_GB2312" w:hAnsi="黑体" w:eastAsia="仿宋_GB2312"/>
          <w:sz w:val="32"/>
          <w:szCs w:val="32"/>
          <w:lang w:eastAsia="zh-CN"/>
        </w:rPr>
        <w:t>政府性基金预算</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r>
        <w:rPr>
          <w:rFonts w:hint="eastAsia" w:ascii="仿宋_GB2312" w:hAnsi="黑体" w:eastAsia="仿宋_GB2312"/>
          <w:sz w:val="32"/>
          <w:szCs w:val="32"/>
          <w:lang w:val="en-US" w:eastAsia="zh-CN"/>
        </w:rPr>
        <w:t>2022年</w:t>
      </w:r>
      <w:r>
        <w:rPr>
          <w:rFonts w:hint="eastAsia" w:ascii="仿宋_GB2312" w:hAnsi="黑体" w:eastAsia="仿宋_GB2312"/>
          <w:sz w:val="32"/>
          <w:szCs w:val="32"/>
        </w:rPr>
        <w:t>未编制</w:t>
      </w:r>
      <w:r>
        <w:rPr>
          <w:rFonts w:hint="eastAsia" w:ascii="仿宋_GB2312" w:hAnsi="黑体" w:eastAsia="仿宋_GB2312"/>
          <w:sz w:val="32"/>
          <w:szCs w:val="32"/>
          <w:lang w:eastAsia="zh-CN"/>
        </w:rPr>
        <w:t>政府性基金预算</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城乡社区支出（类）国有土地使用权出让收入安排支出（款）其他国有土地使用权出让收入安排的支出（项）</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4,193</w:t>
      </w:r>
      <w:r>
        <w:rPr>
          <w:rFonts w:hint="eastAsia" w:ascii="仿宋_GB2312" w:hAnsi="黑体" w:eastAsia="仿宋_GB2312"/>
          <w:sz w:val="32"/>
          <w:szCs w:val="32"/>
        </w:rPr>
        <w:t>万元，主要是</w:t>
      </w:r>
      <w:r>
        <w:rPr>
          <w:rFonts w:hint="eastAsia" w:ascii="仿宋_GB2312" w:hAnsi="黑体" w:eastAsia="仿宋_GB2312"/>
          <w:color w:val="auto"/>
          <w:sz w:val="32"/>
          <w:szCs w:val="32"/>
          <w:lang w:eastAsia="zh-CN"/>
        </w:rPr>
        <w:t>海口市纪委监委综合服务保障中心的资金由政府性基金改成一般公共预算</w:t>
      </w:r>
      <w:r>
        <w:rPr>
          <w:rFonts w:hint="eastAsia" w:ascii="仿宋_GB2312" w:hAnsi="黑体" w:eastAsia="仿宋_GB2312"/>
          <w:sz w:val="32"/>
          <w:szCs w:val="32"/>
        </w:rPr>
        <w:t>。</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六、</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海口市纪委监委综合服务保障中心202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按照综合预算原则，海口市纪委监委综合服务保障中心所有收入和支出均纳入部门预算管理。收入包括：一般公共预算收入、政府性基金收入、其他财政资金收入、事业收入</w:t>
      </w:r>
      <w:r>
        <w:rPr>
          <w:rFonts w:hint="eastAsia" w:ascii="仿宋_GB2312" w:hAnsi="黑体" w:eastAsia="仿宋_GB2312"/>
          <w:sz w:val="32"/>
          <w:szCs w:val="32"/>
        </w:rPr>
        <w:t>；支出包括：一般公共服务支出、外交支出、国防支出、公共安全支出、教育支出。</w:t>
      </w:r>
      <w:r>
        <w:rPr>
          <w:rFonts w:hint="eastAsia" w:ascii="仿宋_GB2312" w:hAnsi="黑体" w:eastAsia="仿宋_GB2312" w:cs="仿宋_GB2312"/>
          <w:sz w:val="32"/>
          <w:szCs w:val="32"/>
        </w:rPr>
        <w:t>海口市纪委监委综合服务保障中心202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年收支总预算</w:t>
      </w:r>
      <w:r>
        <w:rPr>
          <w:rFonts w:hint="eastAsia" w:ascii="仿宋_GB2312" w:hAnsi="仿宋_GB2312" w:eastAsia="仿宋_GB2312" w:cs="仿宋_GB2312"/>
          <w:color w:val="auto"/>
          <w:sz w:val="32"/>
          <w:szCs w:val="32"/>
          <w:lang w:val="en-US" w:eastAsia="zh-CN"/>
        </w:rPr>
        <w:t>3,289.13</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rPr>
      </w:pPr>
      <w:r>
        <w:rPr>
          <w:rFonts w:hint="eastAsia" w:ascii="黑体" w:hAnsi="黑体" w:eastAsia="黑体" w:cs="Times New Roman"/>
          <w:sz w:val="32"/>
          <w:shd w:val="clear" w:color="auto" w:fill="FFFFFF"/>
        </w:rPr>
        <w:t>七、</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海口市纪委监委综合服务保障中心202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年收</w:t>
      </w:r>
      <w:r>
        <w:rPr>
          <w:rFonts w:hint="eastAsia" w:ascii="黑体" w:hAnsi="黑体" w:eastAsia="黑体" w:cs="仿宋_GB2312"/>
          <w:sz w:val="32"/>
          <w:szCs w:val="32"/>
        </w:rPr>
        <w:t>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海口市纪委监委综合服务保障中心</w:t>
      </w:r>
      <w:r>
        <w:rPr>
          <w:rFonts w:hint="eastAsia" w:ascii="仿宋_GB2312" w:hAnsi="黑体" w:eastAsia="仿宋_GB2312"/>
          <w:sz w:val="32"/>
          <w:szCs w:val="32"/>
          <w:lang w:val="en-US" w:eastAsia="zh-CN"/>
        </w:rPr>
        <w:t>2022</w:t>
      </w:r>
      <w:r>
        <w:rPr>
          <w:rFonts w:hint="eastAsia" w:ascii="仿宋_GB2312" w:hAnsi="黑体" w:eastAsia="仿宋_GB2312"/>
          <w:sz w:val="32"/>
          <w:szCs w:val="32"/>
        </w:rPr>
        <w:t>年收入预算</w:t>
      </w:r>
      <w:r>
        <w:rPr>
          <w:rFonts w:hint="eastAsia" w:ascii="仿宋_GB2312" w:hAnsi="仿宋_GB2312" w:eastAsia="仿宋_GB2312" w:cs="仿宋_GB2312"/>
          <w:color w:val="auto"/>
          <w:sz w:val="32"/>
          <w:szCs w:val="32"/>
          <w:lang w:val="en-US" w:eastAsia="zh-CN"/>
        </w:rPr>
        <w:t>3,289.13</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%；一般公共预算收入</w:t>
      </w:r>
      <w:r>
        <w:rPr>
          <w:rFonts w:hint="eastAsia" w:ascii="仿宋_GB2312" w:hAnsi="仿宋_GB2312" w:eastAsia="仿宋_GB2312" w:cs="仿宋_GB2312"/>
          <w:color w:val="auto"/>
          <w:sz w:val="32"/>
          <w:szCs w:val="32"/>
          <w:lang w:val="en-US" w:eastAsia="zh-CN"/>
        </w:rPr>
        <w:t>3,289.13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1,061.32</w:t>
      </w:r>
      <w:r>
        <w:rPr>
          <w:rFonts w:hint="eastAsia" w:ascii="仿宋_GB2312" w:hAnsi="黑体" w:eastAsia="仿宋_GB2312"/>
          <w:sz w:val="32"/>
          <w:szCs w:val="32"/>
        </w:rPr>
        <w:t>万元，主要是</w:t>
      </w:r>
      <w:r>
        <w:rPr>
          <w:rFonts w:hint="eastAsia" w:ascii="仿宋_GB2312" w:hAnsi="黑体" w:eastAsia="仿宋_GB2312"/>
          <w:color w:val="auto"/>
          <w:sz w:val="32"/>
          <w:szCs w:val="32"/>
          <w:lang w:val="en-US" w:eastAsia="zh-CN"/>
        </w:rPr>
        <w:t>2021年</w:t>
      </w:r>
      <w:r>
        <w:rPr>
          <w:rFonts w:hint="eastAsia" w:ascii="仿宋_GB2312" w:hAnsi="黑体" w:eastAsia="仿宋_GB2312"/>
          <w:color w:val="auto"/>
          <w:sz w:val="32"/>
          <w:szCs w:val="32"/>
          <w:lang w:eastAsia="zh-CN"/>
        </w:rPr>
        <w:t>留置点办公配套设施已逐步完善</w:t>
      </w:r>
      <w:r>
        <w:rPr>
          <w:rFonts w:hint="eastAsia" w:ascii="仿宋_GB2312" w:hAnsi="黑体" w:eastAsia="仿宋_GB2312"/>
          <w:sz w:val="32"/>
          <w:szCs w:val="32"/>
          <w:lang w:eastAsia="zh-CN"/>
        </w:rPr>
        <w:t>。</w:t>
      </w:r>
    </w:p>
    <w:p>
      <w:pPr>
        <w:ind w:firstLine="640" w:firstLineChars="200"/>
        <w:rPr>
          <w:rFonts w:ascii="黑体" w:hAnsi="黑体" w:eastAsia="黑体"/>
          <w:sz w:val="32"/>
          <w:shd w:val="clear" w:color="auto" w:fill="FFFFFF"/>
        </w:rPr>
      </w:pPr>
      <w:r>
        <w:rPr>
          <w:rFonts w:hint="eastAsia" w:ascii="黑体" w:hAnsi="黑体" w:eastAsia="黑体" w:cs="Times New Roman"/>
          <w:sz w:val="32"/>
          <w:shd w:val="clear" w:color="auto" w:fill="FFFFFF"/>
        </w:rPr>
        <w:t>八、</w:t>
      </w:r>
      <w:r>
        <w:rPr>
          <w:rFonts w:hint="eastAsia" w:ascii="黑体" w:hAnsi="黑体" w:eastAsia="黑体"/>
          <w:sz w:val="32"/>
          <w:shd w:val="clear" w:color="auto" w:fill="FFFFFF"/>
        </w:rPr>
        <w:t>关于</w:t>
      </w:r>
      <w:r>
        <w:rPr>
          <w:rFonts w:hint="eastAsia" w:ascii="黑体" w:hAnsi="黑体" w:eastAsia="黑体" w:cs="仿宋_GB2312"/>
          <w:sz w:val="32"/>
          <w:szCs w:val="32"/>
        </w:rPr>
        <w:t>海口市纪委监委综合服务保障中心202</w:t>
      </w:r>
      <w:r>
        <w:rPr>
          <w:rFonts w:hint="eastAsia" w:ascii="黑体" w:hAnsi="黑体" w:eastAsia="黑体" w:cs="仿宋_GB2312"/>
          <w:sz w:val="32"/>
          <w:szCs w:val="32"/>
          <w:lang w:val="en-US" w:eastAsia="zh-CN"/>
        </w:rPr>
        <w:t>2</w:t>
      </w:r>
      <w:r>
        <w:rPr>
          <w:rFonts w:hint="eastAsia" w:ascii="黑体" w:hAnsi="黑体" w:eastAsia="黑体"/>
          <w:sz w:val="32"/>
          <w:shd w:val="clear" w:color="auto" w:fill="FFFFFF"/>
        </w:rPr>
        <w:t>年支出预算情况说明</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sz w:val="32"/>
          <w:szCs w:val="32"/>
          <w:lang w:val="en-US" w:eastAsia="zh-CN"/>
        </w:rPr>
        <w:t>海口市纪委监委综合服务保障中心2</w:t>
      </w:r>
      <w:r>
        <w:rPr>
          <w:rFonts w:hint="eastAsia" w:ascii="仿宋_GB2312" w:hAnsi="黑体" w:eastAsia="仿宋_GB2312"/>
          <w:sz w:val="32"/>
          <w:szCs w:val="32"/>
          <w:lang w:val="en-US" w:eastAsia="zh-CN"/>
        </w:rPr>
        <w:t>022</w:t>
      </w:r>
      <w:r>
        <w:rPr>
          <w:rFonts w:hint="eastAsia" w:ascii="仿宋_GB2312" w:hAnsi="黑体" w:eastAsia="仿宋_GB2312"/>
          <w:sz w:val="32"/>
          <w:szCs w:val="32"/>
        </w:rPr>
        <w:t>年</w:t>
      </w:r>
      <w:r>
        <w:rPr>
          <w:rFonts w:hint="eastAsia" w:ascii="仿宋_GB2312" w:hAnsi="黑体" w:eastAsia="仿宋_GB2312"/>
          <w:sz w:val="32"/>
          <w:szCs w:val="32"/>
          <w:lang w:eastAsia="zh-CN"/>
        </w:rPr>
        <w:t>支出</w:t>
      </w:r>
      <w:r>
        <w:rPr>
          <w:rFonts w:hint="eastAsia" w:ascii="仿宋_GB2312" w:hAnsi="黑体" w:eastAsia="仿宋_GB2312"/>
          <w:sz w:val="32"/>
          <w:szCs w:val="32"/>
        </w:rPr>
        <w:t>预算</w:t>
      </w:r>
      <w:r>
        <w:rPr>
          <w:rFonts w:hint="eastAsia" w:ascii="仿宋_GB2312" w:hAnsi="仿宋_GB2312" w:eastAsia="仿宋_GB2312" w:cs="仿宋_GB2312"/>
          <w:color w:val="auto"/>
          <w:sz w:val="32"/>
          <w:szCs w:val="32"/>
          <w:lang w:val="en-US" w:eastAsia="zh-CN"/>
        </w:rPr>
        <w:t>3,289.13</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153.13</w:t>
      </w:r>
      <w:r>
        <w:rPr>
          <w:rFonts w:hint="eastAsia" w:ascii="仿宋_GB2312" w:hAnsi="黑体" w:eastAsia="仿宋_GB2312"/>
          <w:sz w:val="32"/>
          <w:szCs w:val="32"/>
        </w:rPr>
        <w:t>万元，占</w:t>
      </w:r>
      <w:r>
        <w:rPr>
          <w:rFonts w:hint="eastAsia" w:ascii="仿宋_GB2312" w:hAnsi="黑体" w:eastAsia="仿宋_GB2312" w:cs="仿宋_GB2312"/>
          <w:sz w:val="32"/>
          <w:szCs w:val="32"/>
        </w:rPr>
        <w:t>4</w:t>
      </w:r>
      <w:r>
        <w:rPr>
          <w:rFonts w:hint="eastAsia" w:ascii="仿宋_GB2312" w:hAnsi="黑体" w:eastAsia="仿宋_GB2312" w:cs="仿宋_GB2312"/>
          <w:sz w:val="32"/>
          <w:szCs w:val="32"/>
          <w:lang w:val="en-US" w:eastAsia="zh-CN"/>
        </w:rPr>
        <w:t>.66</w:t>
      </w:r>
      <w:r>
        <w:rPr>
          <w:rFonts w:ascii="仿宋_GB2312" w:hAnsi="黑体" w:eastAsia="仿宋_GB2312"/>
          <w:sz w:val="32"/>
          <w:szCs w:val="32"/>
        </w:rPr>
        <w:t>%</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3,136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95.34</w:t>
      </w:r>
      <w:r>
        <w:rPr>
          <w:rFonts w:ascii="仿宋_GB2312" w:hAnsi="黑体" w:eastAsia="仿宋_GB2312"/>
          <w:sz w:val="32"/>
          <w:szCs w:val="32"/>
        </w:rPr>
        <w:t>%</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1,061.32</w:t>
      </w:r>
      <w:r>
        <w:rPr>
          <w:rFonts w:hint="eastAsia" w:ascii="仿宋_GB2312" w:hAnsi="黑体" w:eastAsia="仿宋_GB2312"/>
          <w:sz w:val="32"/>
          <w:szCs w:val="32"/>
        </w:rPr>
        <w:t>万元，主要是</w:t>
      </w:r>
      <w:r>
        <w:rPr>
          <w:rFonts w:hint="eastAsia" w:ascii="仿宋_GB2312" w:hAnsi="黑体" w:eastAsia="仿宋_GB2312"/>
          <w:color w:val="auto"/>
          <w:sz w:val="32"/>
          <w:szCs w:val="32"/>
          <w:lang w:val="en-US" w:eastAsia="zh-CN"/>
        </w:rPr>
        <w:t>2021年</w:t>
      </w:r>
      <w:r>
        <w:rPr>
          <w:rFonts w:hint="eastAsia" w:ascii="仿宋_GB2312" w:hAnsi="黑体" w:eastAsia="仿宋_GB2312"/>
          <w:color w:val="auto"/>
          <w:sz w:val="32"/>
          <w:szCs w:val="32"/>
          <w:lang w:eastAsia="zh-CN"/>
        </w:rPr>
        <w:t>留置点办公配套设施已逐步完善。</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hint="eastAsia" w:ascii="仿宋_GB2312" w:hAnsi="宋体" w:eastAsia="仿宋_GB2312" w:cs="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年</w:t>
      </w:r>
      <w:r>
        <w:rPr>
          <w:rFonts w:hint="eastAsia" w:ascii="仿宋_GB2312" w:hAnsi="宋体" w:eastAsia="仿宋_GB2312" w:cs="仿宋_GB2312"/>
          <w:sz w:val="32"/>
          <w:szCs w:val="32"/>
        </w:rPr>
        <w:t>海口市纪委监委综合服务保障中心等的机关运行经费预算</w:t>
      </w:r>
      <w:r>
        <w:rPr>
          <w:rFonts w:hint="eastAsia" w:ascii="仿宋_GB2312" w:hAnsi="黑体" w:eastAsia="仿宋_GB2312" w:cs="仿宋_GB2312"/>
          <w:sz w:val="32"/>
          <w:szCs w:val="32"/>
          <w:lang w:val="en-US" w:eastAsia="zh-CN"/>
        </w:rPr>
        <w:t>153.13</w:t>
      </w:r>
      <w:r>
        <w:rPr>
          <w:rFonts w:hint="eastAsia" w:ascii="仿宋_GB2312" w:hAnsi="宋体" w:eastAsia="仿宋_GB2312" w:cs="仿宋_GB2312"/>
          <w:sz w:val="32"/>
          <w:szCs w:val="32"/>
        </w:rPr>
        <w:t>万元。</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（二）政府采购情况</w:t>
      </w:r>
    </w:p>
    <w:p>
      <w:pPr>
        <w:ind w:firstLine="640"/>
        <w:rPr>
          <w:rFonts w:ascii="仿宋_GB2312" w:hAnsi="黑体" w:eastAsia="仿宋_GB2312"/>
          <w:color w:val="auto"/>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2</w:t>
      </w:r>
      <w:r>
        <w:rPr>
          <w:rFonts w:hint="eastAsia" w:ascii="仿宋_GB2312" w:hAnsi="黑体" w:eastAsia="仿宋_GB2312" w:cs="仿宋_GB2312"/>
          <w:color w:val="auto"/>
          <w:sz w:val="32"/>
          <w:szCs w:val="32"/>
        </w:rPr>
        <w:t>年</w:t>
      </w:r>
      <w:r>
        <w:rPr>
          <w:rFonts w:hint="eastAsia" w:ascii="仿宋_GB2312" w:hAnsi="宋体" w:eastAsia="仿宋_GB2312" w:cs="仿宋_GB2312"/>
          <w:sz w:val="32"/>
          <w:szCs w:val="32"/>
        </w:rPr>
        <w:t>海口市纪委监委综合服务保障中心</w:t>
      </w:r>
      <w:r>
        <w:rPr>
          <w:rFonts w:hint="eastAsia" w:ascii="仿宋_GB2312" w:hAnsi="黑体" w:eastAsia="仿宋_GB2312" w:cs="仿宋_GB2312"/>
          <w:color w:val="auto"/>
          <w:sz w:val="32"/>
          <w:szCs w:val="32"/>
        </w:rPr>
        <w:t>政府采购预算总额</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万元，其中：政府采购货物预算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万元，政府采购工程预算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万元，政府采购服务预算</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2021</w:t>
      </w:r>
      <w:r>
        <w:rPr>
          <w:rFonts w:hint="eastAsia" w:ascii="仿宋_GB2312" w:hAnsi="黑体" w:eastAsia="仿宋_GB2312"/>
          <w:sz w:val="32"/>
          <w:szCs w:val="32"/>
        </w:rPr>
        <w:t>年12月31日，</w:t>
      </w:r>
      <w:r>
        <w:rPr>
          <w:rFonts w:hint="eastAsia" w:ascii="仿宋_GB2312" w:hAnsi="宋体" w:eastAsia="仿宋_GB2312" w:cs="仿宋_GB2312"/>
          <w:sz w:val="32"/>
          <w:szCs w:val="32"/>
        </w:rPr>
        <w:t>海口市纪委监委综合服务保障中心</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辆，其中，领导干部用车0辆，机要通信应急用车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辆、特种专业技术用车0辆、其他用车</w:t>
      </w: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辆。单位价值</w:t>
      </w:r>
      <w:r>
        <w:rPr>
          <w:rFonts w:ascii="仿宋_GB2312" w:hAnsi="黑体" w:eastAsia="仿宋_GB2312" w:cs="仿宋_GB2312"/>
          <w:sz w:val="32"/>
          <w:szCs w:val="32"/>
        </w:rPr>
        <w:t>100</w:t>
      </w:r>
      <w:r>
        <w:rPr>
          <w:rFonts w:hint="eastAsia" w:ascii="仿宋_GB2312" w:hAnsi="黑体" w:eastAsia="仿宋_GB2312" w:cs="仿宋_GB2312"/>
          <w:sz w:val="32"/>
          <w:szCs w:val="32"/>
        </w:rPr>
        <w:t>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color w:val="auto"/>
          <w:sz w:val="32"/>
          <w:szCs w:val="32"/>
        </w:rPr>
        <w:t>202</w:t>
      </w:r>
      <w:r>
        <w:rPr>
          <w:rFonts w:hint="eastAsia" w:ascii="仿宋_GB2312" w:hAnsi="黑体" w:eastAsia="仿宋_GB2312" w:cs="仿宋_GB2312"/>
          <w:color w:val="auto"/>
          <w:sz w:val="32"/>
          <w:szCs w:val="32"/>
          <w:lang w:val="en-US" w:eastAsia="zh-CN"/>
        </w:rPr>
        <w:t>2</w:t>
      </w:r>
      <w:r>
        <w:rPr>
          <w:rFonts w:hint="eastAsia" w:ascii="仿宋_GB2312" w:hAnsi="黑体" w:eastAsia="仿宋_GB2312" w:cs="仿宋_GB2312"/>
          <w:color w:val="auto"/>
          <w:sz w:val="32"/>
          <w:szCs w:val="32"/>
        </w:rPr>
        <w:t>年</w:t>
      </w:r>
      <w:r>
        <w:rPr>
          <w:rFonts w:hint="eastAsia" w:ascii="仿宋_GB2312" w:hAnsi="宋体" w:eastAsia="仿宋_GB2312" w:cs="仿宋_GB2312"/>
          <w:sz w:val="32"/>
          <w:szCs w:val="32"/>
        </w:rPr>
        <w:t>海口市纪委监委综合服务保障中心</w:t>
      </w:r>
      <w:r>
        <w:rPr>
          <w:rFonts w:hint="eastAsia" w:ascii="仿宋_GB2312" w:hAnsi="黑体" w:eastAsia="仿宋_GB2312" w:cs="仿宋_GB2312"/>
          <w:color w:val="auto"/>
          <w:sz w:val="32"/>
          <w:szCs w:val="32"/>
          <w:lang w:val="en-US" w:eastAsia="zh-CN"/>
        </w:rPr>
        <w:t>10</w:t>
      </w:r>
      <w:r>
        <w:rPr>
          <w:rFonts w:hint="eastAsia" w:ascii="仿宋_GB2312" w:hAnsi="黑体" w:eastAsia="仿宋_GB2312" w:cs="仿宋_GB2312"/>
          <w:color w:val="auto"/>
          <w:sz w:val="32"/>
          <w:szCs w:val="32"/>
        </w:rPr>
        <w:t>个项目实行绩效目标管理，涉及一般公共预算</w:t>
      </w:r>
      <w:r>
        <w:rPr>
          <w:rFonts w:hint="eastAsia" w:ascii="仿宋_GB2312" w:hAnsi="黑体" w:eastAsia="仿宋_GB2312" w:cs="仿宋_GB2312"/>
          <w:color w:val="auto"/>
          <w:sz w:val="32"/>
          <w:szCs w:val="32"/>
          <w:lang w:val="en-US" w:eastAsia="zh-CN"/>
        </w:rPr>
        <w:t>3,289.14</w:t>
      </w:r>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思源黑体 CN Regula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思源黑体 CN Regula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宋体"/>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3F7645C3"/>
    <w:rsid w:val="67BF65CF"/>
    <w:rsid w:val="7FFB999F"/>
    <w:rsid w:val="EFF29457"/>
    <w:rsid w:val="F7F35CE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unhideWhenUsed/>
    <w:qFormat/>
    <w:uiPriority w:val="0"/>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3</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2017-02-04T07:31:00Z</dcterms:created>
  <dc:creator>null,null,总收发</dc:creator>
  <cp:lastModifiedBy>huangwj</cp:lastModifiedBy>
  <dcterms:modified xsi:type="dcterms:W3CDTF">2023-07-18T09:36:05Z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